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A3" w:rsidRDefault="002E44A3">
      <w:pPr>
        <w:jc w:val="center"/>
        <w:rPr>
          <w:b/>
          <w:bCs/>
          <w:shadow/>
          <w:sz w:val="22"/>
          <w:szCs w:val="22"/>
        </w:rPr>
      </w:pPr>
    </w:p>
    <w:p w:rsidR="005C3761" w:rsidRDefault="005C3761">
      <w:pPr>
        <w:jc w:val="center"/>
        <w:rPr>
          <w:b/>
          <w:bCs/>
          <w:shadow/>
          <w:sz w:val="22"/>
          <w:szCs w:val="22"/>
        </w:rPr>
      </w:pPr>
    </w:p>
    <w:p w:rsidR="005C3761" w:rsidRDefault="005C3761" w:rsidP="005C3761">
      <w:pPr>
        <w:jc w:val="center"/>
        <w:rPr>
          <w:b/>
        </w:rPr>
      </w:pPr>
      <w:r w:rsidRPr="00FC2013">
        <w:rPr>
          <w:b/>
        </w:rPr>
        <w:t>Opis przedmiotu zamówienia</w:t>
      </w:r>
    </w:p>
    <w:p w:rsidR="005C3761" w:rsidRPr="00FC2013" w:rsidRDefault="005C3761" w:rsidP="005C3761">
      <w:pPr>
        <w:jc w:val="center"/>
        <w:rPr>
          <w:b/>
        </w:rPr>
      </w:pPr>
    </w:p>
    <w:p w:rsidR="005C3761" w:rsidRDefault="005C3761" w:rsidP="005C3761">
      <w:pPr>
        <w:pStyle w:val="Standard"/>
        <w:numPr>
          <w:ilvl w:val="0"/>
          <w:numId w:val="5"/>
        </w:numPr>
        <w:ind w:left="567" w:hanging="283"/>
        <w:jc w:val="both"/>
      </w:pPr>
      <w:r w:rsidRPr="00FC2013">
        <w:t>Przedmiotem zamówienia jest świadczenie</w:t>
      </w:r>
      <w:r w:rsidRPr="000F6703">
        <w:t xml:space="preserve"> </w:t>
      </w:r>
      <w:r w:rsidRPr="00FC2013">
        <w:t xml:space="preserve">w okresie od </w:t>
      </w:r>
      <w:r w:rsidRPr="00FC2013">
        <w:rPr>
          <w:b/>
        </w:rPr>
        <w:t>01.01.2019 r.</w:t>
      </w:r>
      <w:r w:rsidRPr="00FC2013">
        <w:t xml:space="preserve"> do </w:t>
      </w:r>
      <w:r w:rsidRPr="00FC2013">
        <w:rPr>
          <w:b/>
        </w:rPr>
        <w:t>31.12.2019 r.</w:t>
      </w:r>
      <w:r w:rsidRPr="00FC2013">
        <w:t xml:space="preserve">  usług</w:t>
      </w:r>
      <w:r>
        <w:t xml:space="preserve"> </w:t>
      </w:r>
      <w:r w:rsidRPr="00FC2013">
        <w:t xml:space="preserve">opiekuńczych </w:t>
      </w:r>
      <w:r>
        <w:t xml:space="preserve">podopiecznym </w:t>
      </w:r>
      <w:proofErr w:type="spellStart"/>
      <w:r>
        <w:t>podopiecznym</w:t>
      </w:r>
      <w:proofErr w:type="spellEnd"/>
      <w:r>
        <w:t xml:space="preserve"> Miejsko-Gminnego Ośrodka Pomocy Społecznej w Wieluniu.</w:t>
      </w:r>
    </w:p>
    <w:p w:rsidR="005C3761" w:rsidRPr="00FC2013" w:rsidRDefault="005C3761" w:rsidP="005C3761">
      <w:pPr>
        <w:pStyle w:val="Standard"/>
        <w:numPr>
          <w:ilvl w:val="0"/>
          <w:numId w:val="5"/>
        </w:numPr>
        <w:ind w:left="567" w:hanging="283"/>
        <w:jc w:val="both"/>
      </w:pPr>
      <w:r w:rsidRPr="00FC2013">
        <w:t>Kod CPV – 85.00.00.00-9  - usługi w zakresie zdrowia i opieki społecznej.</w:t>
      </w:r>
    </w:p>
    <w:p w:rsidR="005C3761" w:rsidRPr="00FC2013" w:rsidRDefault="005C3761" w:rsidP="005C3761">
      <w:pPr>
        <w:pStyle w:val="Standard"/>
        <w:numPr>
          <w:ilvl w:val="0"/>
          <w:numId w:val="5"/>
        </w:numPr>
        <w:ind w:left="567" w:hanging="283"/>
        <w:jc w:val="both"/>
      </w:pPr>
      <w:r w:rsidRPr="00FC2013">
        <w:t xml:space="preserve">Usługi opiekuńcze przyznawane są zgodnie z art. 17 ust. 1 </w:t>
      </w:r>
      <w:proofErr w:type="spellStart"/>
      <w:r w:rsidRPr="00FC2013">
        <w:t>pkt</w:t>
      </w:r>
      <w:proofErr w:type="spellEnd"/>
      <w:r w:rsidRPr="00FC2013">
        <w:t xml:space="preserve"> 11 i art. 50 ustawy z dnia 12 marca 2004 r. o pomocy społecznej, tj. (tekst jednolity  Dz. U. z 2017r. poz. 1769 </w:t>
      </w:r>
      <w:r w:rsidRPr="00FC2013">
        <w:br/>
        <w:t xml:space="preserve">z </w:t>
      </w:r>
      <w:proofErr w:type="spellStart"/>
      <w:r w:rsidRPr="00FC2013">
        <w:t>późn</w:t>
      </w:r>
      <w:proofErr w:type="spellEnd"/>
      <w:r w:rsidRPr="00FC2013">
        <w:t xml:space="preserve">. zm.) i uchwałą nr XX/187/04 Rady Miejskiej w Wieluniu z dnia 29 czerwca 2004 roku w sprawie szczegółowych warunków przyznawania i odpłatności za usługi opiekuńcze i specjalistyczne usługi opiekuńcze oraz szczegółowych warunków częściowego lub całkowitego zwolnienia z opłat, jak również trybu ich pobierania </w:t>
      </w:r>
      <w:r w:rsidRPr="00FC2013">
        <w:br/>
        <w:t xml:space="preserve">(Dz. Urz. Woj. </w:t>
      </w:r>
      <w:proofErr w:type="spellStart"/>
      <w:r w:rsidRPr="00FC2013">
        <w:t>Łódz</w:t>
      </w:r>
      <w:proofErr w:type="spellEnd"/>
      <w:r w:rsidRPr="00FC2013">
        <w:t xml:space="preserve">. z 2004 roku nr 215 poz. 1933; zm. Dz. Urz. Woj. </w:t>
      </w:r>
      <w:proofErr w:type="spellStart"/>
      <w:r w:rsidRPr="00FC2013">
        <w:t>Łódz</w:t>
      </w:r>
      <w:proofErr w:type="spellEnd"/>
      <w:r w:rsidRPr="00FC2013">
        <w:t>. z 2008 roku, nr 46 poz. 546), a także zgodnie z zakresem, okresem i miejscem świadczenia ustalonym w decyzji administracyjnej przyznającej świadczenie.</w:t>
      </w:r>
    </w:p>
    <w:p w:rsidR="005C3761" w:rsidRPr="00FC2013" w:rsidRDefault="005C3761" w:rsidP="005C3761">
      <w:pPr>
        <w:pStyle w:val="Standard"/>
        <w:numPr>
          <w:ilvl w:val="0"/>
          <w:numId w:val="5"/>
        </w:numPr>
        <w:ind w:left="567" w:hanging="283"/>
        <w:jc w:val="both"/>
      </w:pPr>
      <w:r w:rsidRPr="00FC2013">
        <w:t>Usługi świadczone będą w miejscu zamieszkania klientów (na terenie miasta i gminy Wieluń), od poniedziałku do piątku - w uzasadnionych przypadkach także w soboty, niedziele i święta - w godzinach 6.00–22.00.</w:t>
      </w:r>
    </w:p>
    <w:p w:rsidR="005C3761" w:rsidRPr="00FC2013" w:rsidRDefault="005C3761" w:rsidP="005C3761">
      <w:pPr>
        <w:pStyle w:val="Standard"/>
        <w:numPr>
          <w:ilvl w:val="0"/>
          <w:numId w:val="5"/>
        </w:numPr>
        <w:ind w:left="567" w:hanging="283"/>
        <w:jc w:val="both"/>
      </w:pPr>
      <w:r w:rsidRPr="00FC2013">
        <w:t xml:space="preserve">Szacunkowa liczba godzin usług w 2019 r. wyniesie ogółem </w:t>
      </w:r>
      <w:r>
        <w:rPr>
          <w:b/>
        </w:rPr>
        <w:t>20.450</w:t>
      </w:r>
      <w:r w:rsidRPr="00FC2013">
        <w:t xml:space="preserve"> w tym w dni robocze – </w:t>
      </w:r>
      <w:r>
        <w:t>16.450</w:t>
      </w:r>
      <w:r w:rsidRPr="00FC2013">
        <w:t xml:space="preserve"> a w soboty, niedziele i święta – </w:t>
      </w:r>
      <w:r>
        <w:t>4.000</w:t>
      </w:r>
      <w:r w:rsidRPr="00FC2013">
        <w:rPr>
          <w:bCs/>
          <w:i/>
          <w:iCs/>
        </w:rPr>
        <w:t xml:space="preserve"> </w:t>
      </w:r>
      <w:r w:rsidRPr="00FC2013">
        <w:t>Ilość godzin może ulec zmniejszeniu.</w:t>
      </w:r>
    </w:p>
    <w:p w:rsidR="005C3761" w:rsidRPr="00FC2013" w:rsidRDefault="005C3761" w:rsidP="005C3761">
      <w:pPr>
        <w:pStyle w:val="Standard"/>
        <w:numPr>
          <w:ilvl w:val="0"/>
          <w:numId w:val="5"/>
        </w:numPr>
        <w:tabs>
          <w:tab w:val="left" w:pos="15"/>
        </w:tabs>
        <w:ind w:left="567" w:hanging="283"/>
        <w:jc w:val="both"/>
      </w:pPr>
      <w:r w:rsidRPr="00FC2013">
        <w:t xml:space="preserve">Szacunkowa liczba osób, na rzecz których będą świadczone usługi opiekuńcze wynosi miesięcznie – </w:t>
      </w:r>
      <w:r>
        <w:t>50.</w:t>
      </w:r>
    </w:p>
    <w:p w:rsidR="005C3761" w:rsidRPr="00FC2013" w:rsidRDefault="005C3761" w:rsidP="005C3761">
      <w:pPr>
        <w:pStyle w:val="Standard"/>
        <w:numPr>
          <w:ilvl w:val="0"/>
          <w:numId w:val="5"/>
        </w:numPr>
        <w:tabs>
          <w:tab w:val="left" w:pos="15"/>
        </w:tabs>
        <w:ind w:left="567" w:hanging="283"/>
        <w:jc w:val="both"/>
        <w:rPr>
          <w:bCs/>
        </w:rPr>
      </w:pPr>
      <w:r w:rsidRPr="00FC2013">
        <w:t>Ilość osób, godzin oraz zakres usług opiekuńczych będzie ulegać zmianom wynikającym  z potrzeb podopiecznych i możliwości Zamawiającego.</w:t>
      </w:r>
    </w:p>
    <w:p w:rsidR="005C3761" w:rsidRPr="00FC2013" w:rsidRDefault="005C3761" w:rsidP="005C3761">
      <w:pPr>
        <w:numPr>
          <w:ilvl w:val="0"/>
          <w:numId w:val="5"/>
        </w:numPr>
        <w:autoSpaceDN w:val="0"/>
        <w:ind w:left="568" w:hanging="284"/>
        <w:jc w:val="both"/>
        <w:textAlignment w:val="baseline"/>
      </w:pPr>
      <w:r w:rsidRPr="00FC2013">
        <w:t>Wykonywanie usług na rzecz konkretnej osoby Wykonawca rozpoczynał będzie po otrzymaniu pisemnego zlecenia na wykonanie usługi.</w:t>
      </w:r>
    </w:p>
    <w:p w:rsidR="005C3761" w:rsidRPr="00FC2013" w:rsidRDefault="005C3761" w:rsidP="005C3761">
      <w:pPr>
        <w:numPr>
          <w:ilvl w:val="0"/>
          <w:numId w:val="10"/>
        </w:numPr>
        <w:autoSpaceDN w:val="0"/>
        <w:ind w:left="567" w:hanging="425"/>
        <w:jc w:val="both"/>
        <w:textAlignment w:val="baseline"/>
      </w:pPr>
      <w:r w:rsidRPr="00FC2013">
        <w:t>Usługi opiekuńcze winny być wykonywane ze szczególną starannością, sumiennością, uczciwością i zgodnie z zasadami poszanowania praw człowieka, jego godności, uczuć, decyzji,  jak również w poszanowaniu własności osoby wymagającej pomocy.</w:t>
      </w:r>
    </w:p>
    <w:p w:rsidR="005C3761" w:rsidRPr="00FC2013" w:rsidRDefault="005C3761" w:rsidP="005C3761">
      <w:pPr>
        <w:numPr>
          <w:ilvl w:val="0"/>
          <w:numId w:val="10"/>
        </w:numPr>
        <w:autoSpaceDN w:val="0"/>
        <w:ind w:left="567" w:hanging="425"/>
        <w:textAlignment w:val="baseline"/>
      </w:pPr>
      <w:r w:rsidRPr="00FC2013">
        <w:t>Świadczeniem usług opiekuńczych będą objęte osoby, które z powodu wieku, choroby lub innych  przyczyn wymagają pomocy w zakresie:</w:t>
      </w:r>
    </w:p>
    <w:p w:rsidR="005C3761" w:rsidRPr="00FC2013" w:rsidRDefault="005C3761" w:rsidP="005C3761">
      <w:pPr>
        <w:pStyle w:val="Standard"/>
        <w:numPr>
          <w:ilvl w:val="0"/>
          <w:numId w:val="6"/>
        </w:numPr>
        <w:tabs>
          <w:tab w:val="left" w:pos="567"/>
        </w:tabs>
        <w:ind w:left="1276"/>
      </w:pPr>
      <w:r w:rsidRPr="00FC2013">
        <w:t>pomocy w zaspokajaniu codziennych potrzeb życiowych,</w:t>
      </w:r>
    </w:p>
    <w:p w:rsidR="005C3761" w:rsidRPr="00FC2013" w:rsidRDefault="005C3761" w:rsidP="005C3761">
      <w:pPr>
        <w:pStyle w:val="Standard"/>
        <w:numPr>
          <w:ilvl w:val="0"/>
          <w:numId w:val="6"/>
        </w:numPr>
        <w:ind w:left="1276"/>
      </w:pPr>
      <w:r w:rsidRPr="00FC2013">
        <w:t>opieki higieniczno-sanitarnej,</w:t>
      </w:r>
    </w:p>
    <w:p w:rsidR="005C3761" w:rsidRPr="00FC2013" w:rsidRDefault="005C3761" w:rsidP="005C3761">
      <w:pPr>
        <w:pStyle w:val="Standard"/>
        <w:numPr>
          <w:ilvl w:val="0"/>
          <w:numId w:val="6"/>
        </w:numPr>
        <w:tabs>
          <w:tab w:val="left" w:pos="284"/>
        </w:tabs>
        <w:ind w:left="1276"/>
      </w:pPr>
      <w:r w:rsidRPr="00FC2013">
        <w:t>zapewnienia kontaktów z otoczeniem.</w:t>
      </w:r>
    </w:p>
    <w:p w:rsidR="005C3761" w:rsidRPr="00FC2013" w:rsidRDefault="005C3761" w:rsidP="005C3761">
      <w:pPr>
        <w:numPr>
          <w:ilvl w:val="0"/>
          <w:numId w:val="11"/>
        </w:numPr>
        <w:autoSpaceDN w:val="0"/>
        <w:ind w:left="567" w:hanging="425"/>
        <w:jc w:val="both"/>
        <w:textAlignment w:val="baseline"/>
      </w:pPr>
      <w:r w:rsidRPr="00FC2013">
        <w:t xml:space="preserve">Zamawiający przyjmuje, że 1 godzina usługi równa się 1 godzinie zegarowej tj. 60 minut. </w:t>
      </w:r>
    </w:p>
    <w:p w:rsidR="005C3761" w:rsidRPr="00FC2013" w:rsidRDefault="005C3761" w:rsidP="005C3761">
      <w:pPr>
        <w:numPr>
          <w:ilvl w:val="0"/>
          <w:numId w:val="11"/>
        </w:numPr>
        <w:autoSpaceDN w:val="0"/>
        <w:ind w:left="567" w:hanging="425"/>
        <w:jc w:val="both"/>
        <w:textAlignment w:val="baseline"/>
      </w:pPr>
      <w:r w:rsidRPr="00FC2013">
        <w:t xml:space="preserve">Zamawiający zaznacza, że pod pojęciem ilości godzin świadczonych usług należy rozumieć wyłącznie rzeczywisty czas świadczenia usług bez czynności przygotowawczych, tzn. bez czasu potrzebnego na dojście lub dojazd.   </w:t>
      </w:r>
    </w:p>
    <w:p w:rsidR="005C3761" w:rsidRPr="00FC2013" w:rsidRDefault="005C3761" w:rsidP="005C3761">
      <w:pPr>
        <w:numPr>
          <w:ilvl w:val="0"/>
          <w:numId w:val="11"/>
        </w:numPr>
        <w:autoSpaceDN w:val="0"/>
        <w:ind w:left="567" w:hanging="425"/>
        <w:jc w:val="both"/>
        <w:textAlignment w:val="baseline"/>
      </w:pPr>
      <w:r w:rsidRPr="00FC2013">
        <w:t>Wykonawca zapewni stały kontakt telefoniczny z wyznaczoną przez siebie osobą koordynującą przedmiot zamówienia.</w:t>
      </w:r>
    </w:p>
    <w:p w:rsidR="005C3761" w:rsidRDefault="005C3761" w:rsidP="005C3761">
      <w:pPr>
        <w:numPr>
          <w:ilvl w:val="0"/>
          <w:numId w:val="11"/>
        </w:numPr>
        <w:autoSpaceDN w:val="0"/>
        <w:ind w:left="567" w:hanging="425"/>
        <w:jc w:val="both"/>
        <w:textAlignment w:val="baseline"/>
      </w:pPr>
      <w:r w:rsidRPr="00FC2013">
        <w:t>Zamawiający zastrzega sobie prawo do możliwo</w:t>
      </w:r>
      <w:r w:rsidRPr="002036F3">
        <w:t>ści wnioskowania w uzasadnionych przypadkach o zmianę opiekunki u danego klienta.</w:t>
      </w:r>
    </w:p>
    <w:p w:rsidR="005C3761" w:rsidRPr="00A95DD7" w:rsidRDefault="005C3761" w:rsidP="005C3761">
      <w:pPr>
        <w:numPr>
          <w:ilvl w:val="0"/>
          <w:numId w:val="11"/>
        </w:numPr>
        <w:autoSpaceDN w:val="0"/>
        <w:spacing w:line="276" w:lineRule="auto"/>
        <w:ind w:left="567" w:hanging="425"/>
        <w:jc w:val="both"/>
        <w:textAlignment w:val="baseline"/>
        <w:rPr>
          <w:color w:val="0070C0"/>
        </w:rPr>
      </w:pPr>
      <w:r w:rsidRPr="00A95DD7">
        <w:rPr>
          <w:u w:val="single"/>
        </w:rPr>
        <w:t>Usługi opiekuńcze obejmują:</w:t>
      </w:r>
    </w:p>
    <w:p w:rsidR="005C3761" w:rsidRDefault="005C3761" w:rsidP="005C3761">
      <w:pPr>
        <w:pStyle w:val="Standard"/>
        <w:numPr>
          <w:ilvl w:val="0"/>
          <w:numId w:val="7"/>
        </w:numPr>
        <w:tabs>
          <w:tab w:val="left" w:pos="15"/>
        </w:tabs>
        <w:ind w:left="993"/>
      </w:pPr>
      <w:r>
        <w:t xml:space="preserve"> pomoc w zaspokajaniu codziennych potrzeb życiowych, w szczególności:</w:t>
      </w:r>
    </w:p>
    <w:p w:rsidR="005C3761" w:rsidRDefault="005C3761" w:rsidP="005C3761">
      <w:pPr>
        <w:pStyle w:val="Standard"/>
        <w:numPr>
          <w:ilvl w:val="0"/>
          <w:numId w:val="8"/>
        </w:numPr>
        <w:ind w:left="1418"/>
      </w:pPr>
      <w:r>
        <w:t>sprzątanie pomieszczeń użytkowanych przez osobę wymagającą opieki,</w:t>
      </w:r>
    </w:p>
    <w:p w:rsidR="005C3761" w:rsidRDefault="005C3761" w:rsidP="005C3761">
      <w:pPr>
        <w:pStyle w:val="Standard"/>
        <w:numPr>
          <w:ilvl w:val="0"/>
          <w:numId w:val="8"/>
        </w:numPr>
        <w:ind w:left="1418"/>
      </w:pPr>
      <w:r>
        <w:t>przygotowywanie posiłków z uwzględnieniem diety,</w:t>
      </w:r>
    </w:p>
    <w:p w:rsidR="005C3761" w:rsidRDefault="005C3761" w:rsidP="005C3761">
      <w:pPr>
        <w:pStyle w:val="Standard"/>
        <w:numPr>
          <w:ilvl w:val="0"/>
          <w:numId w:val="8"/>
        </w:numPr>
        <w:ind w:left="1418"/>
      </w:pPr>
      <w:r>
        <w:t>pomoc przy spożywaniu posiłków (karmienie),</w:t>
      </w:r>
    </w:p>
    <w:p w:rsidR="005C3761" w:rsidRDefault="005C3761" w:rsidP="005C3761">
      <w:pPr>
        <w:pStyle w:val="Standard"/>
        <w:numPr>
          <w:ilvl w:val="0"/>
          <w:numId w:val="8"/>
        </w:numPr>
        <w:ind w:left="1418"/>
      </w:pPr>
      <w:r>
        <w:t>zakup artykułów spożywczych i innych potrzebnych w gospodarstwie domowym, wykup leków osobie wymagającej pomocy,</w:t>
      </w:r>
    </w:p>
    <w:p w:rsidR="005C3761" w:rsidRDefault="005C3761" w:rsidP="005C3761">
      <w:pPr>
        <w:pStyle w:val="Standard"/>
        <w:numPr>
          <w:ilvl w:val="0"/>
          <w:numId w:val="8"/>
        </w:numPr>
        <w:ind w:left="1418"/>
      </w:pPr>
      <w:r>
        <w:lastRenderedPageBreak/>
        <w:t>regulowanie bieżących opłat.</w:t>
      </w:r>
    </w:p>
    <w:p w:rsidR="005C3761" w:rsidRDefault="005C3761" w:rsidP="005C3761">
      <w:pPr>
        <w:pStyle w:val="Standard"/>
        <w:numPr>
          <w:ilvl w:val="0"/>
          <w:numId w:val="7"/>
        </w:numPr>
        <w:ind w:left="993"/>
      </w:pPr>
      <w:r>
        <w:t>opiekę higieniczno-sanitarną, w szczególności: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mycie, czesanie, kąpiel,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zmiana bielizny osobistej i pościelowej,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układanie chorego w łóżku,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podawanie leków zleconych przez lekarza,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pomoc przy załatwianiu potrzeb fizjologicznych,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przesłanie łóżka,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zapobieganie powstawaniu odleżyn i odparzeń,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pranie bielizny osobistej i odzieży,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pranie pościeli w pralce,</w:t>
      </w:r>
    </w:p>
    <w:p w:rsidR="005C3761" w:rsidRDefault="005C3761" w:rsidP="005C3761">
      <w:pPr>
        <w:pStyle w:val="Standard"/>
        <w:numPr>
          <w:ilvl w:val="0"/>
          <w:numId w:val="9"/>
        </w:numPr>
        <w:ind w:left="1418"/>
      </w:pPr>
      <w:r>
        <w:t>zanoszenie bielizny, odzieży i pościeli do pralni.</w:t>
      </w:r>
    </w:p>
    <w:p w:rsidR="005C3761" w:rsidRDefault="005C3761" w:rsidP="005C3761">
      <w:pPr>
        <w:pStyle w:val="Standard"/>
        <w:numPr>
          <w:ilvl w:val="0"/>
          <w:numId w:val="7"/>
        </w:numPr>
        <w:ind w:left="993"/>
      </w:pPr>
      <w:r>
        <w:t>zapewnienie kontaktów z otoczeniem.</w:t>
      </w:r>
    </w:p>
    <w:p w:rsidR="005C3761" w:rsidRPr="0078646D" w:rsidRDefault="005C3761" w:rsidP="005C3761"/>
    <w:p w:rsidR="00931BF7" w:rsidRDefault="00931BF7">
      <w:pPr>
        <w:jc w:val="center"/>
        <w:rPr>
          <w:b/>
          <w:bCs/>
          <w:shadow/>
          <w:sz w:val="22"/>
          <w:szCs w:val="22"/>
        </w:rPr>
      </w:pPr>
    </w:p>
    <w:sectPr w:rsidR="00931BF7" w:rsidSect="00F1724B">
      <w:headerReference w:type="default" r:id="rId7"/>
      <w:footnotePr>
        <w:pos w:val="beneathText"/>
      </w:footnotePr>
      <w:pgSz w:w="11906" w:h="16838"/>
      <w:pgMar w:top="-1560" w:right="1134" w:bottom="1134" w:left="1134" w:header="708" w:footer="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A9" w:rsidRPr="002A2A2D" w:rsidRDefault="004019A9" w:rsidP="002A2A2D">
      <w:r>
        <w:separator/>
      </w:r>
    </w:p>
  </w:endnote>
  <w:endnote w:type="continuationSeparator" w:id="0">
    <w:p w:rsidR="004019A9" w:rsidRPr="002A2A2D" w:rsidRDefault="004019A9" w:rsidP="002A2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A9" w:rsidRPr="002A2A2D" w:rsidRDefault="004019A9" w:rsidP="002A2A2D">
      <w:r>
        <w:separator/>
      </w:r>
    </w:p>
  </w:footnote>
  <w:footnote w:type="continuationSeparator" w:id="0">
    <w:p w:rsidR="004019A9" w:rsidRPr="002A2A2D" w:rsidRDefault="004019A9" w:rsidP="002A2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D" w:rsidRPr="0072326D" w:rsidRDefault="0061236D" w:rsidP="006170EC">
    <w:pPr>
      <w:pStyle w:val="Bezodstpw"/>
      <w:rPr>
        <w:rFonts w:ascii="Calibri" w:hAnsi="Calibri"/>
        <w:i/>
        <w:sz w:val="20"/>
      </w:rPr>
    </w:pPr>
    <w:r w:rsidRPr="0072326D">
      <w:rPr>
        <w:rFonts w:ascii="Calibri" w:hAnsi="Calibri"/>
        <w:i/>
        <w:sz w:val="20"/>
      </w:rPr>
      <w:t>N</w:t>
    </w:r>
    <w:r w:rsidR="0072326D">
      <w:rPr>
        <w:rFonts w:ascii="Calibri" w:hAnsi="Calibri"/>
        <w:i/>
        <w:sz w:val="20"/>
      </w:rPr>
      <w:t>umer sprawy: OPS.271.156.2018</w:t>
    </w:r>
    <w:r w:rsidRPr="0072326D">
      <w:rPr>
        <w:rFonts w:ascii="Calibri" w:hAnsi="Calibri"/>
        <w:i/>
        <w:sz w:val="20"/>
      </w:rPr>
      <w:t xml:space="preserve">                     </w:t>
    </w:r>
    <w:r w:rsidR="006170EC" w:rsidRPr="0072326D">
      <w:rPr>
        <w:rFonts w:ascii="Calibri" w:hAnsi="Calibri"/>
        <w:i/>
        <w:sz w:val="20"/>
      </w:rPr>
      <w:t xml:space="preserve">                                                     </w:t>
    </w:r>
    <w:r w:rsidRPr="0072326D">
      <w:rPr>
        <w:rFonts w:ascii="Calibri" w:hAnsi="Calibri"/>
        <w:i/>
        <w:sz w:val="20"/>
      </w:rPr>
      <w:t xml:space="preserve"> </w:t>
    </w:r>
    <w:r w:rsidR="006170EC" w:rsidRPr="0072326D">
      <w:rPr>
        <w:rFonts w:ascii="Calibri" w:hAnsi="Calibri"/>
        <w:i/>
        <w:sz w:val="20"/>
      </w:rPr>
      <w:t xml:space="preserve">      </w:t>
    </w:r>
    <w:r w:rsidR="00224FD9">
      <w:rPr>
        <w:rFonts w:ascii="Calibri" w:hAnsi="Calibri"/>
        <w:i/>
        <w:sz w:val="20"/>
      </w:rPr>
      <w:t>Z</w:t>
    </w:r>
    <w:r w:rsidR="005C3761">
      <w:rPr>
        <w:rFonts w:ascii="Calibri" w:hAnsi="Calibri"/>
        <w:i/>
        <w:sz w:val="20"/>
      </w:rPr>
      <w:t xml:space="preserve">ałącznik nr 1 </w:t>
    </w:r>
    <w:r w:rsidRPr="0072326D">
      <w:rPr>
        <w:rFonts w:ascii="Calibri" w:hAnsi="Calibri"/>
        <w:i/>
        <w:sz w:val="20"/>
      </w:rPr>
      <w:t xml:space="preserve">do </w:t>
    </w:r>
    <w:r w:rsidR="006170EC" w:rsidRPr="0072326D">
      <w:rPr>
        <w:rFonts w:ascii="Calibri" w:hAnsi="Calibri"/>
        <w:i/>
        <w:sz w:val="20"/>
      </w:rPr>
      <w:t>Zapytania ofertowego</w:t>
    </w:r>
  </w:p>
  <w:p w:rsidR="00F1724B" w:rsidRPr="006170EC" w:rsidRDefault="00F1724B" w:rsidP="006170EC">
    <w:pPr>
      <w:pStyle w:val="Bezodstpw"/>
      <w:rPr>
        <w:rFonts w:ascii="Calibri" w:hAnsi="Calibri"/>
        <w:sz w:val="20"/>
      </w:rPr>
    </w:pPr>
    <w:r w:rsidRPr="006170EC">
      <w:rPr>
        <w:rFonts w:ascii="Calibri" w:hAnsi="Calibri"/>
        <w:sz w:val="20"/>
      </w:rPr>
      <w:t>______________________________________________________________________________</w:t>
    </w:r>
    <w:r w:rsidR="006170EC">
      <w:rPr>
        <w:rFonts w:ascii="Calibri" w:hAnsi="Calibri"/>
        <w:sz w:val="20"/>
      </w:rPr>
      <w:t>__________________</w:t>
    </w:r>
  </w:p>
  <w:p w:rsidR="0061236D" w:rsidRPr="006170EC" w:rsidRDefault="0061236D" w:rsidP="0061236D">
    <w:pPr>
      <w:pStyle w:val="Nagwek0"/>
      <w:rPr>
        <w:rFonts w:ascii="Calibri" w:hAnsi="Calibri"/>
        <w:sz w:val="14"/>
      </w:rPr>
    </w:pPr>
    <w:r w:rsidRPr="006170EC">
      <w:rPr>
        <w:rFonts w:ascii="Calibri" w:hAnsi="Calibri"/>
        <w:sz w:val="14"/>
      </w:rPr>
      <w:t xml:space="preserve">            </w:t>
    </w:r>
  </w:p>
  <w:p w:rsidR="0061236D" w:rsidRDefault="0061236D">
    <w:pPr>
      <w:pStyle w:val="Nagwek0"/>
    </w:pPr>
  </w:p>
  <w:p w:rsidR="005C3761" w:rsidRDefault="005C37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75C227BA"/>
    <w:name w:val="WW8Num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Verdana" w:hAnsi="Verdana" w:cs="Verdana"/>
        <w:b/>
        <w:i w:val="0"/>
        <w:sz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">
    <w:nsid w:val="136F2A5C"/>
    <w:multiLevelType w:val="hybridMultilevel"/>
    <w:tmpl w:val="AAC852BA"/>
    <w:lvl w:ilvl="0" w:tplc="8D4C3156">
      <w:start w:val="10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E71"/>
    <w:multiLevelType w:val="hybridMultilevel"/>
    <w:tmpl w:val="145ED30A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CA0F04">
      <w:start w:val="1"/>
      <w:numFmt w:val="decimal"/>
      <w:lvlText w:val="%2."/>
      <w:lvlJc w:val="left"/>
      <w:pPr>
        <w:ind w:left="1455" w:hanging="375"/>
      </w:pPr>
      <w:rPr>
        <w:rFonts w:eastAsia="Arial Unicode MS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42B2E"/>
    <w:multiLevelType w:val="hybridMultilevel"/>
    <w:tmpl w:val="F7A29A52"/>
    <w:lvl w:ilvl="0" w:tplc="C0B21C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22D73"/>
    <w:multiLevelType w:val="hybridMultilevel"/>
    <w:tmpl w:val="EAC8B6C8"/>
    <w:lvl w:ilvl="0" w:tplc="A9FCB07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F7133"/>
    <w:multiLevelType w:val="hybridMultilevel"/>
    <w:tmpl w:val="1458FCD4"/>
    <w:lvl w:ilvl="0" w:tplc="D3144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B69BE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71E0C"/>
    <w:multiLevelType w:val="hybridMultilevel"/>
    <w:tmpl w:val="B56A4890"/>
    <w:lvl w:ilvl="0" w:tplc="A396542C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72380"/>
    <w:multiLevelType w:val="hybridMultilevel"/>
    <w:tmpl w:val="4D4858C2"/>
    <w:lvl w:ilvl="0" w:tplc="167C1B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A47F8B"/>
    <w:multiLevelType w:val="hybridMultilevel"/>
    <w:tmpl w:val="014041CC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1253D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A2A2D"/>
    <w:rsid w:val="00017DDC"/>
    <w:rsid w:val="000765D6"/>
    <w:rsid w:val="00082769"/>
    <w:rsid w:val="000D5899"/>
    <w:rsid w:val="001276FC"/>
    <w:rsid w:val="00176E48"/>
    <w:rsid w:val="0019404C"/>
    <w:rsid w:val="0019577F"/>
    <w:rsid w:val="001D63D6"/>
    <w:rsid w:val="0021722E"/>
    <w:rsid w:val="00224FD9"/>
    <w:rsid w:val="00251375"/>
    <w:rsid w:val="00262EBD"/>
    <w:rsid w:val="002A2A2D"/>
    <w:rsid w:val="002D44E4"/>
    <w:rsid w:val="002E44A3"/>
    <w:rsid w:val="00335C50"/>
    <w:rsid w:val="00355D8C"/>
    <w:rsid w:val="003655FE"/>
    <w:rsid w:val="00387D48"/>
    <w:rsid w:val="003B1EB2"/>
    <w:rsid w:val="003D61DD"/>
    <w:rsid w:val="003F2689"/>
    <w:rsid w:val="004019A9"/>
    <w:rsid w:val="004348ED"/>
    <w:rsid w:val="0047769E"/>
    <w:rsid w:val="004E3D30"/>
    <w:rsid w:val="00502007"/>
    <w:rsid w:val="00504413"/>
    <w:rsid w:val="00506E18"/>
    <w:rsid w:val="00541CD9"/>
    <w:rsid w:val="0057752E"/>
    <w:rsid w:val="00582001"/>
    <w:rsid w:val="005C22B7"/>
    <w:rsid w:val="005C3761"/>
    <w:rsid w:val="005E0A64"/>
    <w:rsid w:val="0061236D"/>
    <w:rsid w:val="006170EC"/>
    <w:rsid w:val="0065359E"/>
    <w:rsid w:val="006B781A"/>
    <w:rsid w:val="006C7957"/>
    <w:rsid w:val="006D53B4"/>
    <w:rsid w:val="0072326D"/>
    <w:rsid w:val="00751A62"/>
    <w:rsid w:val="00760A44"/>
    <w:rsid w:val="0076346F"/>
    <w:rsid w:val="0079793F"/>
    <w:rsid w:val="007B3C6B"/>
    <w:rsid w:val="007C6CA8"/>
    <w:rsid w:val="007D49F5"/>
    <w:rsid w:val="00822CB5"/>
    <w:rsid w:val="00885445"/>
    <w:rsid w:val="00887599"/>
    <w:rsid w:val="008F5A1F"/>
    <w:rsid w:val="00906A9C"/>
    <w:rsid w:val="00931BF7"/>
    <w:rsid w:val="00936482"/>
    <w:rsid w:val="0095750D"/>
    <w:rsid w:val="00962184"/>
    <w:rsid w:val="009640A2"/>
    <w:rsid w:val="009D7794"/>
    <w:rsid w:val="009F0455"/>
    <w:rsid w:val="00A073E1"/>
    <w:rsid w:val="00A14C86"/>
    <w:rsid w:val="00A37D61"/>
    <w:rsid w:val="00A81DB9"/>
    <w:rsid w:val="00A919AD"/>
    <w:rsid w:val="00A942A0"/>
    <w:rsid w:val="00AA7209"/>
    <w:rsid w:val="00B57B03"/>
    <w:rsid w:val="00B71860"/>
    <w:rsid w:val="00BD62F3"/>
    <w:rsid w:val="00C25434"/>
    <w:rsid w:val="00C41E88"/>
    <w:rsid w:val="00C5167E"/>
    <w:rsid w:val="00CF153E"/>
    <w:rsid w:val="00CF7FC0"/>
    <w:rsid w:val="00D00C44"/>
    <w:rsid w:val="00D13BFB"/>
    <w:rsid w:val="00D160B4"/>
    <w:rsid w:val="00D31F05"/>
    <w:rsid w:val="00D66943"/>
    <w:rsid w:val="00D930C0"/>
    <w:rsid w:val="00DC1B73"/>
    <w:rsid w:val="00E44C6F"/>
    <w:rsid w:val="00E54E0F"/>
    <w:rsid w:val="00E62EEE"/>
    <w:rsid w:val="00E632BF"/>
    <w:rsid w:val="00EA2DBE"/>
    <w:rsid w:val="00EB1DAB"/>
    <w:rsid w:val="00F1724B"/>
    <w:rsid w:val="00F223EF"/>
    <w:rsid w:val="00F33DEB"/>
    <w:rsid w:val="00F350A9"/>
    <w:rsid w:val="00F612AB"/>
    <w:rsid w:val="00F67BC7"/>
    <w:rsid w:val="00F946A8"/>
    <w:rsid w:val="00FC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1"/>
      </w:numPr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Verdana" w:hAnsi="Verdana" w:cs="Verdana"/>
      <w:b/>
      <w:i w:val="0"/>
      <w:sz w:val="18"/>
    </w:rPr>
  </w:style>
  <w:style w:type="character" w:styleId="Domylnaczcionkaakapitu0">
    <w:name w:val="Default Paragraph Fon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45z0">
    <w:name w:val="WW8Num45z0"/>
    <w:rPr>
      <w:rFonts w:ascii="Verdana" w:hAnsi="Verdana" w:cs="Verdana"/>
      <w:b/>
      <w:i w:val="0"/>
      <w:sz w:val="18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semiHidden/>
    <w:rPr>
      <w:color w:val="0F97A2"/>
      <w:sz w:val="24"/>
      <w:szCs w:val="24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styleId="Nagwek0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rzypisudolnego">
    <w:name w:val="footnote text"/>
    <w:basedOn w:val="Normalny"/>
    <w:semiHidden/>
    <w:pPr>
      <w:suppressLineNumbers/>
      <w:ind w:left="283" w:hanging="283"/>
    </w:pPr>
    <w:rPr>
      <w:sz w:val="20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0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82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936482"/>
    <w:rPr>
      <w:rFonts w:ascii="Segoe UI" w:eastAsia="Lucida Sans Unicode" w:hAnsi="Segoe UI" w:cs="Segoe UI"/>
      <w:kern w:val="1"/>
      <w:sz w:val="18"/>
      <w:szCs w:val="18"/>
      <w:lang w:eastAsia="zh-CN"/>
    </w:rPr>
  </w:style>
  <w:style w:type="character" w:customStyle="1" w:styleId="NagwekZnak">
    <w:name w:val="Nagłówek Znak"/>
    <w:basedOn w:val="Domylnaczcionkaakapitu"/>
    <w:link w:val="Nagwek0"/>
    <w:uiPriority w:val="99"/>
    <w:rsid w:val="0061236D"/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Bezodstpw">
    <w:name w:val="No Spacing"/>
    <w:uiPriority w:val="1"/>
    <w:qFormat/>
    <w:rsid w:val="006170EC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customStyle="1" w:styleId="Standard">
    <w:name w:val="Standard"/>
    <w:rsid w:val="005C3761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2</cp:revision>
  <cp:lastPrinted>2018-10-26T11:30:00Z</cp:lastPrinted>
  <dcterms:created xsi:type="dcterms:W3CDTF">2018-11-06T11:17:00Z</dcterms:created>
  <dcterms:modified xsi:type="dcterms:W3CDTF">2018-11-06T11:17:00Z</dcterms:modified>
</cp:coreProperties>
</file>